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</w:p>
    <w:p>
      <w:pPr>
        <w:jc w:val="center"/>
        <w:rPr>
          <w:rFonts w:hint="eastAsia"/>
          <w:sz w:val="32"/>
          <w:szCs w:val="40"/>
          <w:lang w:eastAsia="zh-CN"/>
        </w:rPr>
      </w:pPr>
      <w:bookmarkStart w:id="1" w:name="_GoBack"/>
      <w:r>
        <w:rPr>
          <w:rFonts w:hint="eastAsia"/>
          <w:sz w:val="32"/>
          <w:szCs w:val="40"/>
          <w:lang w:eastAsia="zh-CN"/>
        </w:rPr>
        <w:t>海南大学域名变更工作实施任务清单</w:t>
      </w:r>
      <w:bookmarkEnd w:id="1"/>
    </w:p>
    <w:tbl>
      <w:tblPr>
        <w:tblStyle w:val="3"/>
        <w:tblpPr w:leftFromText="180" w:rightFromText="180" w:vertAnchor="text" w:horzAnchor="page" w:tblpXSpec="center" w:tblpY="651"/>
        <w:tblOverlap w:val="never"/>
        <w:tblW w:w="10171" w:type="dxa"/>
        <w:jc w:val="center"/>
        <w:tblInd w:w="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2355"/>
        <w:gridCol w:w="3015"/>
        <w:gridCol w:w="1608"/>
        <w:gridCol w:w="121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1"/>
                <w:szCs w:val="21"/>
                <w:u w:val="none"/>
                <w:lang w:val="en-US" w:eastAsia="zh-CN"/>
              </w:rPr>
              <w:t>事项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1"/>
                <w:szCs w:val="21"/>
                <w:u w:val="none"/>
                <w:lang w:val="en-US" w:eastAsia="zh-CN"/>
              </w:rPr>
              <w:t>工作说明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sz w:val="21"/>
                <w:szCs w:val="21"/>
                <w:u w:val="none"/>
                <w:lang w:eastAsia="zh-CN"/>
              </w:rPr>
              <w:t>责任单位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sz w:val="21"/>
                <w:szCs w:val="21"/>
                <w:u w:val="none"/>
                <w:lang w:eastAsia="zh-CN"/>
              </w:rPr>
              <w:t>配合单位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sz w:val="21"/>
                <w:szCs w:val="21"/>
                <w:u w:val="none"/>
                <w:lang w:eastAsia="zh-CN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学校主页升级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学校主页相关信息及链接地址调整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宣传部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网教中心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2019年2月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新域名正式上线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新域名和官网上线，过渡期采用双域名运行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网教中心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宣传部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二级网站升级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各单位自行建设的二级网站相关信息及链接地址调整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各单位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网教中心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业务系统域名及授权变更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业务系统域名需变更，重新配置认证系统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网教中心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部门网站页面链接地址变更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由学校承建和管理的部门网站所有页面链接地址变更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网教中心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国际合作单位官网链接地址更新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发函联系协调国际合作单位更新官网链接地址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国际合作交流处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国交院、国际旅游学院、旅游学院等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国内合作单位官网链接地址更新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发函联系协调国内合作单位更新官网链接地址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校办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政府机关、事业单位官网链接地址更新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发函联系协调政府机关、事业单位更新官网链接地址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宣传部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公众号备案信息更新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学校公众号备案信息变更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宣传部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网教中心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公务邮箱地址变更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对外联络的公务邮箱需变更和调整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各单位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师生个人邮箱地址变更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师生个人已公布邮箱信息、注册或捆绑邮箱信息变更和调整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2019年12月</w:t>
            </w: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865A9"/>
    <w:rsid w:val="12B865A9"/>
    <w:rsid w:val="63B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2019-02-27T08:07:00Z</dcterms:created>
  <dc:creator>晓砂</dc:creator>
  <cp:lastModifiedBy>晓砂</cp:lastModifiedBy>
  <dcterms:modified xsi:type="dcterms:W3CDTF">2019-02-27T08:07:31Z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